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F71C52" w:rsidRPr="001F7F48" w:rsidRDefault="00F71C52" w:rsidP="001F7F48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>LEKTION 36. E, Seite 135</w:t>
      </w:r>
    </w:p>
    <w:p w:rsidR="00F71C52" w:rsidRDefault="00F71C52" w:rsidP="00F71C52">
      <w:pPr>
        <w:sectPr w:rsidR="00F71C52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F71C52" w:rsidRDefault="00F71C52" w:rsidP="00F71C52">
      <w:pPr>
        <w:sectPr w:rsidR="00F71C52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F71C52" w:rsidRDefault="00F71C52" w:rsidP="00F71C52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adhūc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</w:t>
      </w:r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Adv.    </w:t>
      </w:r>
      <w:r>
        <w:rPr>
          <w:rFonts w:ascii="Calibri" w:eastAsia="MercuryTextG1-Roman" w:hAnsi="Calibri" w:cs="Calibri"/>
          <w:sz w:val="21"/>
          <w:szCs w:val="21"/>
        </w:rPr>
        <w:t>bis jetzt, noch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</w:t>
      </w:r>
    </w:p>
    <w:p w:rsidR="00F71C52" w:rsidRDefault="00F71C52" w:rsidP="00F71C52">
      <w:pPr>
        <w:spacing w:after="240"/>
      </w:pPr>
      <w:bookmarkStart w:id="0" w:name="_Hlk17572301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ager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agrī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Acker, das Feld, das Gebiet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  <w:bookmarkEnd w:id="0"/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71C52" w:rsidRDefault="00F71C52" w:rsidP="00F71C52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arma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armōrum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n Pl.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das Gerät, die Waffen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erblicken, ansehen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dūco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führen, ziehen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71C52" w:rsidRDefault="00F71C52" w:rsidP="00F71C52">
      <w:pPr>
        <w:spacing w:after="240"/>
      </w:pPr>
      <w:bookmarkStart w:id="1" w:name="_Hlk1764941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haben, halten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  <w:bookmarkEnd w:id="1"/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71C52" w:rsidRDefault="00F71C52" w:rsidP="00F71C52">
      <w:pPr>
        <w:spacing w:after="240"/>
      </w:pPr>
      <w:bookmarkStart w:id="2" w:name="_Hlk17654558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bookmarkEnd w:id="2"/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mox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bald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nōndum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2"/>
          <w:szCs w:val="22"/>
          <w:lang w:eastAsia="en-US"/>
        </w:rPr>
        <w:t>Adv.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noch nicht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25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Romulus (sagenhafter Gründer und erster König   Roms im 8. Jh. v. Chr. Zwillingsbruder von Remus</w:t>
      </w:r>
    </w:p>
    <w:p w:rsidR="00F71C52" w:rsidRDefault="00F71C52" w:rsidP="00F71C52">
      <w:pPr>
        <w:spacing w:after="240"/>
      </w:pPr>
      <w:bookmarkStart w:id="3" w:name="_Hlk1765107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  <w:bookmarkEnd w:id="3"/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wenn, falls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F71C52" w:rsidRDefault="00F71C52" w:rsidP="00F71C52">
      <w:pPr>
        <w:spacing w:after="240"/>
      </w:pPr>
      <w:bookmarkStart w:id="4" w:name="_Hlk1765109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  <w:bookmarkEnd w:id="4"/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vīvere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vīvō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F71C52" w:rsidRDefault="00F71C52" w:rsidP="00F71C52">
      <w:pPr>
        <w:sectPr w:rsidR="00F71C52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F71C52" w:rsidRDefault="00F71C52" w:rsidP="00F71C52">
      <w:pPr>
        <w:spacing w:after="240"/>
        <w:rPr>
          <w:rFonts w:ascii="Calibri" w:eastAsia="Calibri" w:hAnsi="Calibri"/>
          <w:sz w:val="22"/>
          <w:szCs w:val="22"/>
          <w:lang w:eastAsia="en-US"/>
        </w:rPr>
      </w:pPr>
    </w:p>
    <w:p w:rsidR="00F71C52" w:rsidRDefault="00F71C52" w:rsidP="00F71C52">
      <w:pPr>
        <w:sectPr w:rsidR="00F71C52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F71C52" w:rsidRDefault="00F71C52" w:rsidP="00F71C52">
      <w:pPr>
        <w:spacing w:after="240"/>
        <w:ind w:right="-567"/>
      </w:pPr>
    </w:p>
    <w:p w:rsidR="00F71C52" w:rsidRDefault="00F71C52" w:rsidP="001F7F48">
      <w:pPr>
        <w:pageBreakBefore/>
        <w:ind w:right="-567"/>
        <w:sectPr w:rsidR="00F71C52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bookmarkStart w:id="5" w:name="_Hlk17660571"/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36. T, Seite 134   </w:t>
      </w:r>
    </w:p>
    <w:p w:rsidR="00F71C52" w:rsidRDefault="00F71C52" w:rsidP="00F71C52">
      <w:pPr>
        <w:sectPr w:rsidR="00F71C52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5"/>
    <w:p w:rsidR="00F71C52" w:rsidRDefault="00F71C52" w:rsidP="00F71C52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F71C52" w:rsidRDefault="00F71C52" w:rsidP="00F71C52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agere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agō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ēgī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āctum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handeln, treiben, verhandeln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27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animus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der Geist, der Mut, die Gesinnung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19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aperīre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aperiō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aperuī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aufdecken, öffnen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u w:val="thick" w:color="FF0000"/>
          <w:lang w:eastAsia="en-US"/>
        </w:rPr>
        <w:t>appetere</w:t>
      </w:r>
      <w:proofErr w:type="spellEnd"/>
      <w:r>
        <w:rPr>
          <w:rFonts w:ascii="Calibri" w:eastAsia="Calibri" w:hAnsi="Calibri"/>
          <w:b/>
          <w:bCs/>
          <w:sz w:val="22"/>
          <w:szCs w:val="22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2"/>
          <w:szCs w:val="22"/>
          <w:u w:val="thick" w:color="FF0000"/>
          <w:lang w:eastAsia="en-US"/>
        </w:rPr>
        <w:t>appet</w:t>
      </w:r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ō</w:t>
      </w:r>
      <w:proofErr w:type="spellEnd"/>
      <w:r>
        <w:rPr>
          <w:rFonts w:ascii="Calibri" w:hAnsi="Calibri"/>
          <w:b/>
          <w:bCs/>
          <w:u w:val="thick" w:color="FF0000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  <w:u w:val="thick" w:color="FF0000"/>
        </w:rPr>
        <w:t>a</w:t>
      </w:r>
      <w:r>
        <w:rPr>
          <w:rFonts w:ascii="Calibri" w:eastAsia="Calibri" w:hAnsi="Calibri"/>
          <w:b/>
          <w:bCs/>
          <w:sz w:val="22"/>
          <w:szCs w:val="22"/>
          <w:u w:val="thick" w:color="FF0000"/>
          <w:lang w:eastAsia="en-US"/>
        </w:rPr>
        <w:t>ppetīvī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verstreben, haben wollen; angreifen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36</w:t>
      </w:r>
    </w:p>
    <w:p w:rsidR="00F71C52" w:rsidRDefault="00F71C52" w:rsidP="00F71C52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arma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armōrum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n Pl.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das Gerät, die Waffen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26</w:t>
      </w:r>
    </w:p>
    <w:p w:rsidR="00F71C52" w:rsidRDefault="00F71C52" w:rsidP="00F71C52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beātus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glücklich, reich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bookmarkStart w:id="6" w:name="_Hlk1765185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Bürger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bookmarkEnd w:id="6"/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Gemeinde, Staat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concēdere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concēdō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concessī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erlauben, nachgeben, zugestehen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creāre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creō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erschaffen, wählen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crūdēlis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grausam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F71C52" w:rsidRDefault="00F71C52" w:rsidP="00F71C52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cūra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die Pflege, die Sorge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dēligere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dēligō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dēlēgī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(aus)wählen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dolēre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>
        <w:rPr>
          <w:rFonts w:ascii="Calibri" w:eastAsia="Calibri" w:hAnsi="Calibri"/>
          <w:sz w:val="21"/>
          <w:szCs w:val="21"/>
          <w:lang w:eastAsia="en-US"/>
        </w:rPr>
        <w:t>.    traurig sein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F71C52" w:rsidRDefault="00F71C52" w:rsidP="00F71C52">
      <w:pPr>
        <w:spacing w:after="240"/>
      </w:pPr>
      <w:bookmarkStart w:id="7" w:name="_Hlk1757109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während, solange, bis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  <w:bookmarkEnd w:id="7"/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 ... 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sowohl ... als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machen, tun, handeln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Handlung, die Tat, die Tatsache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familia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Familie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Tochter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fīnis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das Ende, die Grenze, das Ziel, der Zweck; Pl. das Gebiet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F71C52" w:rsidRDefault="00F71C52" w:rsidP="00F71C52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fortis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, e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kräftig, tapfer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33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haben, halten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F71C52" w:rsidRDefault="00F71C52" w:rsidP="00F71C52">
      <w:pPr>
        <w:autoSpaceDE w:val="0"/>
        <w:spacing w:before="120" w:after="240"/>
      </w:pPr>
      <w:bookmarkStart w:id="8" w:name="_Hlk17652043"/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  <w:bookmarkEnd w:id="8"/>
    </w:p>
    <w:p w:rsidR="00F71C52" w:rsidRDefault="00F71C52" w:rsidP="00F71C52">
      <w:pPr>
        <w:spacing w:after="240"/>
      </w:pPr>
      <w:bookmarkStart w:id="9" w:name="_Hlk1688398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Befehl, die Herrschaft, das Reich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  <w:bookmarkEnd w:id="9"/>
    </w:p>
    <w:p w:rsidR="00F71C52" w:rsidRDefault="00F71C52" w:rsidP="00F71C52">
      <w:pPr>
        <w:spacing w:after="240"/>
      </w:pPr>
      <w:bookmarkStart w:id="10" w:name="_Hlk1757492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iniūria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Unrecht, die Beleidigung; die Rechtsverletzung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  <w:bookmarkEnd w:id="10"/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lēx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lēgis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Gesetz, die Bedingung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frei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F71C52" w:rsidRDefault="00F71C52" w:rsidP="00F71C52">
      <w:pPr>
        <w:spacing w:after="240"/>
      </w:pPr>
      <w:bookmarkStart w:id="11" w:name="_Hlk17714193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befreien, freilassen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bookmarkEnd w:id="11"/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licet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es ist erlaubt, es ist möglich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F71C52" w:rsidRDefault="00F71C52" w:rsidP="00F71C52">
      <w:pPr>
        <w:spacing w:after="240"/>
      </w:pPr>
      <w:bookmarkStart w:id="12" w:name="_Hlk1757134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malus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schlecht, schlimm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  <w:bookmarkEnd w:id="12"/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arm, erbärmlich, unglücklich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mittere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mittō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mīsī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(los)lassen, schicken, werfen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mors, mortis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der Tod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mōs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Sitte, der Brauch; Pl. der Charakter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F71C52" w:rsidRDefault="00F71C52" w:rsidP="00F71C52">
      <w:pPr>
        <w:spacing w:after="240"/>
      </w:pPr>
      <w:bookmarkStart w:id="13" w:name="_Hlk1687625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und nicht, auch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bookmarkEnd w:id="13"/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omnis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jeder, ganz; </w:t>
      </w:r>
      <w:r w:rsidRPr="00F71C52">
        <w:rPr>
          <w:rFonts w:ascii="Calibri" w:eastAsia="Calibri" w:hAnsi="Calibri"/>
          <w:i/>
          <w:sz w:val="21"/>
          <w:szCs w:val="21"/>
          <w:lang w:eastAsia="en-US"/>
        </w:rPr>
        <w:t>Pl.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alle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F71C52" w:rsidRDefault="00F71C52" w:rsidP="00F71C52">
      <w:pPr>
        <w:spacing w:after="240"/>
      </w:pPr>
      <w:bookmarkStart w:id="14" w:name="_Hlk17144751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ostendere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ostendō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ostendī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zeigen, erklären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16. 28</w:t>
      </w:r>
      <w:bookmarkEnd w:id="14"/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parentes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parentum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</w:t>
      </w:r>
      <w:r>
        <w:rPr>
          <w:rFonts w:ascii="Calibri" w:eastAsia="Calibri" w:hAnsi="Calibri"/>
          <w:sz w:val="21"/>
          <w:szCs w:val="21"/>
          <w:lang w:eastAsia="en-US"/>
        </w:rPr>
        <w:t>.    die Eltern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paupertās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ātis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Armut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pecūnia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Geld, </w:t>
      </w:r>
      <w:bookmarkStart w:id="15" w:name="_GoBack"/>
      <w:r>
        <w:rPr>
          <w:rFonts w:ascii="Calibri" w:eastAsia="Calibri" w:hAnsi="Calibri"/>
          <w:sz w:val="21"/>
          <w:szCs w:val="21"/>
          <w:lang w:eastAsia="en-US"/>
        </w:rPr>
        <w:t>das Vermögen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pellere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pellō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pepulī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bookmarkEnd w:id="15"/>
      <w:r>
        <w:rPr>
          <w:rFonts w:ascii="Calibri" w:eastAsia="Calibri" w:hAnsi="Calibri"/>
          <w:sz w:val="21"/>
          <w:szCs w:val="21"/>
          <w:lang w:eastAsia="en-US"/>
        </w:rPr>
        <w:t>stoßen, schlagen,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ver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)treiben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plēbs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plēbis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(nicht adelige, einfache) Volk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(Amts-)Gewalt, die Macht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als,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quandō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wann?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(angehängt</w:t>
      </w:r>
      <w:r>
        <w:rPr>
          <w:rFonts w:ascii="Calibri" w:eastAsia="Calibri" w:hAnsi="Calibri"/>
          <w:sz w:val="21"/>
          <w:szCs w:val="21"/>
          <w:lang w:eastAsia="en-US"/>
        </w:rPr>
        <w:t>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quod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welcher, welche, welches; der, die, das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wer?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König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resistere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resistō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restitī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stehenbleiben; Widerstand leisten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römisch;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Römer, Einwohner Roms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9. 14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scelerātus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der Verbrecher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septimus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(die, das) siebte</w:t>
      </w:r>
    </w:p>
    <w:p w:rsidR="00F71C52" w:rsidRDefault="00F71C52" w:rsidP="00F71C52">
      <w:pPr>
        <w:spacing w:after="240"/>
      </w:pPr>
      <w:proofErr w:type="spellStart"/>
      <w:r>
        <w:rPr>
          <w:rFonts w:ascii="Calibri" w:hAnsi="Calibri"/>
          <w:b/>
          <w:bCs/>
          <w:color w:val="0070C0"/>
          <w:sz w:val="21"/>
          <w:szCs w:val="21"/>
        </w:rPr>
        <w:t>servāre</w:t>
      </w:r>
      <w:proofErr w:type="spellEnd"/>
      <w:r>
        <w:rPr>
          <w:rFonts w:ascii="Calibri" w:hAnsi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color w:val="0070C0"/>
          <w:sz w:val="21"/>
          <w:szCs w:val="21"/>
        </w:rPr>
        <w:t>servō</w:t>
      </w:r>
      <w:proofErr w:type="spellEnd"/>
      <w:r>
        <w:rPr>
          <w:rFonts w:ascii="Calibri" w:hAnsi="Calibri"/>
          <w:sz w:val="21"/>
          <w:szCs w:val="21"/>
        </w:rPr>
        <w:t xml:space="preserve">    bewahren, retten; beobachten</w:t>
      </w:r>
      <w:r>
        <w:rPr>
          <w:rFonts w:ascii="Calibri" w:hAnsi="Calibri"/>
          <w:sz w:val="21"/>
          <w:szCs w:val="21"/>
          <w:vertAlign w:val="superscript"/>
        </w:rPr>
        <w:t>15</w:t>
      </w:r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sine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ohne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F71C52" w:rsidRDefault="00F71C52" w:rsidP="00F71C52">
      <w:pPr>
        <w:spacing w:after="240"/>
      </w:pPr>
      <w:r>
        <w:rPr>
          <w:rFonts w:ascii="Calibri" w:hAnsi="Calibri" w:cs="Calibri"/>
          <w:b/>
          <w:bCs/>
          <w:sz w:val="21"/>
          <w:szCs w:val="21"/>
        </w:rPr>
        <w:t>superbus</w:t>
      </w:r>
      <w:r>
        <w:rPr>
          <w:rFonts w:ascii="Calibri" w:hAnsi="Calibri" w:cs="Calibri"/>
          <w:sz w:val="21"/>
          <w:szCs w:val="21"/>
          <w:vertAlign w:val="superscript"/>
        </w:rPr>
        <w:t>0</w:t>
      </w:r>
      <w:r>
        <w:rPr>
          <w:rFonts w:ascii="Calibri" w:hAnsi="Calibri" w:cs="Calibri"/>
          <w:sz w:val="21"/>
          <w:szCs w:val="21"/>
        </w:rPr>
        <w:t xml:space="preserve">    stolz, hochmütig</w:t>
      </w:r>
    </w:p>
    <w:p w:rsidR="00F71C52" w:rsidRDefault="00F71C52" w:rsidP="00F71C52">
      <w:pPr>
        <w:spacing w:after="240"/>
      </w:pPr>
      <w:bookmarkStart w:id="16" w:name="_Hlk1687232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 groß, so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  <w:bookmarkEnd w:id="16"/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Tarquiniī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Tarquinier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(etruskisches Königsgeschlecht)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Tarquinius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Superbus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Tarquinius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Superbus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(letzter etruskischer König von Rom)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Angst, die Furcht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F71C52" w:rsidRDefault="00F71C52" w:rsidP="00F71C52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tyrannus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vgl.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Fw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</w:t>
      </w:r>
    </w:p>
    <w:p w:rsidR="00F71C52" w:rsidRDefault="00F71C52" w:rsidP="00F71C52">
      <w:pPr>
        <w:spacing w:after="240"/>
      </w:pPr>
      <w:bookmarkStart w:id="17" w:name="_Hlk17572981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ūnus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ē / ex 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>
        <w:rPr>
          <w:rFonts w:ascii="Calibri" w:eastAsia="Calibri" w:hAnsi="Calibri"/>
          <w:sz w:val="21"/>
          <w:szCs w:val="21"/>
          <w:lang w:eastAsia="en-US"/>
        </w:rPr>
        <w:t>.    einer von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bookmarkEnd w:id="17"/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F71C52" w:rsidRDefault="00F71C52" w:rsidP="00F71C52">
      <w:pPr>
        <w:spacing w:after="240"/>
      </w:pPr>
      <w:bookmarkStart w:id="18" w:name="_Hlk1765490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uxor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uxōris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Ehefrau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  <w:bookmarkEnd w:id="18"/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19. 25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violāre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violō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verwunden, verletzen, entehren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virgō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virginis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Mädchen, die Jungfrau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vīta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vīvere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vīvō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F71C52" w:rsidRDefault="00F71C52" w:rsidP="00F71C5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ihr /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F71C52" w:rsidRDefault="00F71C52" w:rsidP="00F71C52">
      <w:pPr>
        <w:sectPr w:rsidR="00F71C52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F71C52" w:rsidRDefault="00F71C52" w:rsidP="00F71C52">
      <w:pPr>
        <w:spacing w:after="240"/>
        <w:ind w:right="-567"/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1F7F48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1C52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68992-72C4-441C-93EA-CDE0D8636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1023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2020-08-14T08:17:00Z</dcterms:created>
  <dcterms:modified xsi:type="dcterms:W3CDTF">2020-08-14T08:50:00Z</dcterms:modified>
</cp:coreProperties>
</file>